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CA4" w14:textId="77777777" w:rsidR="008E6FC5" w:rsidRDefault="008E6FC5" w:rsidP="008E6FC5">
      <w:pPr>
        <w:spacing w:line="360" w:lineRule="auto"/>
        <w:jc w:val="center"/>
        <w:rPr>
          <w:rFonts w:ascii="黑体" w:eastAsia="黑体" w:hAnsi="黑体"/>
          <w:sz w:val="44"/>
          <w:szCs w:val="44"/>
        </w:rPr>
      </w:pPr>
      <w:r w:rsidRPr="008E6FC5">
        <w:rPr>
          <w:rFonts w:ascii="黑体" w:eastAsia="黑体" w:hAnsi="黑体" w:hint="eastAsia"/>
          <w:sz w:val="44"/>
          <w:szCs w:val="44"/>
        </w:rPr>
        <w:t>河南省科学技术厅关于进一步优化河南省科技攻关计划项目管理的通知</w:t>
      </w:r>
    </w:p>
    <w:p w14:paraId="52CEB8BB" w14:textId="77777777" w:rsidR="008E6FC5" w:rsidRDefault="008E6FC5" w:rsidP="008E6FC5">
      <w:pPr>
        <w:spacing w:line="360" w:lineRule="auto"/>
        <w:jc w:val="center"/>
        <w:rPr>
          <w:rFonts w:ascii="黑体" w:eastAsia="黑体" w:hAnsi="黑体" w:hint="eastAsia"/>
          <w:sz w:val="44"/>
          <w:szCs w:val="44"/>
        </w:rPr>
      </w:pPr>
    </w:p>
    <w:p w14:paraId="36DAF2B6" w14:textId="7CC41BC7" w:rsidR="008E6FC5" w:rsidRPr="008E6FC5" w:rsidRDefault="008E6FC5" w:rsidP="008E6FC5">
      <w:pPr>
        <w:spacing w:line="360" w:lineRule="auto"/>
        <w:rPr>
          <w:rFonts w:ascii="仿宋_GB2312" w:eastAsia="仿宋_GB2312" w:hint="eastAsia"/>
          <w:sz w:val="28"/>
          <w:szCs w:val="28"/>
        </w:rPr>
      </w:pPr>
      <w:r w:rsidRPr="008E6FC5">
        <w:rPr>
          <w:rFonts w:ascii="仿宋_GB2312" w:eastAsia="仿宋_GB2312" w:hint="eastAsia"/>
          <w:sz w:val="28"/>
          <w:szCs w:val="28"/>
        </w:rPr>
        <w:t>各省辖市科技局，济源示范区、郑州航空港区管委会科技主管部门，各县（市）科技主管部门，各国家高新区管委会，郑州经济技术开发区管委会，省直有关部门，各有关单位：</w:t>
      </w:r>
    </w:p>
    <w:p w14:paraId="1C3F666B" w14:textId="77777777" w:rsidR="008E6FC5" w:rsidRDefault="008E6FC5" w:rsidP="008E6FC5">
      <w:pPr>
        <w:spacing w:line="360" w:lineRule="auto"/>
        <w:ind w:firstLineChars="200" w:firstLine="560"/>
        <w:rPr>
          <w:rFonts w:ascii="仿宋_GB2312" w:eastAsia="仿宋_GB2312"/>
          <w:sz w:val="28"/>
          <w:szCs w:val="28"/>
        </w:rPr>
      </w:pPr>
      <w:r w:rsidRPr="008E6FC5">
        <w:rPr>
          <w:rFonts w:ascii="仿宋_GB2312" w:eastAsia="仿宋_GB2312" w:hint="eastAsia"/>
          <w:sz w:val="28"/>
          <w:szCs w:val="28"/>
        </w:rPr>
        <w:t>为深入贯彻落实党的二十大精神，深化科技体制改革和科技评价改革，在实行科研经费“包干制”的基础上，进一步推进科技计划项目管理改革，</w:t>
      </w:r>
      <w:proofErr w:type="gramStart"/>
      <w:r w:rsidRPr="008E6FC5">
        <w:rPr>
          <w:rFonts w:ascii="仿宋_GB2312" w:eastAsia="仿宋_GB2312" w:hint="eastAsia"/>
          <w:sz w:val="28"/>
          <w:szCs w:val="28"/>
        </w:rPr>
        <w:t>优化省</w:t>
      </w:r>
      <w:proofErr w:type="gramEnd"/>
      <w:r w:rsidRPr="008E6FC5">
        <w:rPr>
          <w:rFonts w:ascii="仿宋_GB2312" w:eastAsia="仿宋_GB2312" w:hint="eastAsia"/>
          <w:sz w:val="28"/>
          <w:szCs w:val="28"/>
        </w:rPr>
        <w:t>科技攻关计划项目管理，实行以信任和绩效为核心的科研管理模式。现将有关工作通知如下。</w:t>
      </w:r>
    </w:p>
    <w:p w14:paraId="4CF33605" w14:textId="4D35991A" w:rsidR="00EA07A7" w:rsidRPr="001867AA" w:rsidRDefault="00EA07A7" w:rsidP="008E6FC5">
      <w:pPr>
        <w:spacing w:line="360" w:lineRule="auto"/>
        <w:ind w:firstLineChars="200" w:firstLine="560"/>
        <w:rPr>
          <w:rFonts w:ascii="黑体" w:eastAsia="黑体" w:hAnsi="黑体"/>
          <w:sz w:val="28"/>
          <w:szCs w:val="28"/>
        </w:rPr>
      </w:pPr>
      <w:r w:rsidRPr="001867AA">
        <w:rPr>
          <w:rFonts w:ascii="黑体" w:eastAsia="黑体" w:hAnsi="黑体" w:hint="eastAsia"/>
          <w:sz w:val="28"/>
          <w:szCs w:val="28"/>
        </w:rPr>
        <w:t>一、项目管理改革</w:t>
      </w:r>
    </w:p>
    <w:p w14:paraId="4BC56026" w14:textId="77D146B0"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（一）实行备案管理。</w:t>
      </w:r>
      <w:r w:rsidRPr="00EA07A7">
        <w:rPr>
          <w:rFonts w:ascii="仿宋_GB2312" w:eastAsia="仿宋_GB2312" w:hint="eastAsia"/>
          <w:sz w:val="28"/>
          <w:szCs w:val="28"/>
        </w:rPr>
        <w:t>省科技攻关计划项目管理权限下放</w:t>
      </w:r>
      <w:proofErr w:type="gramStart"/>
      <w:r w:rsidRPr="00EA07A7">
        <w:rPr>
          <w:rFonts w:ascii="仿宋_GB2312" w:eastAsia="仿宋_GB2312" w:hint="eastAsia"/>
          <w:sz w:val="28"/>
          <w:szCs w:val="28"/>
        </w:rPr>
        <w:t>至各项目承担</w:t>
      </w:r>
      <w:proofErr w:type="gramEnd"/>
      <w:r w:rsidRPr="00EA07A7">
        <w:rPr>
          <w:rFonts w:ascii="仿宋_GB2312" w:eastAsia="仿宋_GB2312" w:hint="eastAsia"/>
          <w:sz w:val="28"/>
          <w:szCs w:val="28"/>
        </w:rPr>
        <w:t>单位，探索实行“项目承担单位自主实施、主管部门审核监督、科技厅备案管理”的方式，给予科研人员更多的信任、更好的帮助、更有力的支持。</w:t>
      </w:r>
    </w:p>
    <w:p w14:paraId="095653DB" w14:textId="230E9E91"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（二）</w:t>
      </w:r>
      <w:proofErr w:type="gramStart"/>
      <w:r w:rsidRPr="008E6FC5">
        <w:rPr>
          <w:rFonts w:ascii="仿宋_GB2312" w:eastAsia="仿宋_GB2312" w:hint="eastAsia"/>
          <w:b/>
          <w:bCs/>
          <w:sz w:val="28"/>
          <w:szCs w:val="28"/>
        </w:rPr>
        <w:t>优化结项流程</w:t>
      </w:r>
      <w:proofErr w:type="gramEnd"/>
      <w:r w:rsidRPr="008E6FC5">
        <w:rPr>
          <w:rFonts w:ascii="仿宋_GB2312" w:eastAsia="仿宋_GB2312" w:hint="eastAsia"/>
          <w:b/>
          <w:bCs/>
          <w:sz w:val="28"/>
          <w:szCs w:val="28"/>
        </w:rPr>
        <w:t>。</w:t>
      </w:r>
      <w:r w:rsidRPr="00EA07A7">
        <w:rPr>
          <w:rFonts w:ascii="仿宋_GB2312" w:eastAsia="仿宋_GB2312" w:hint="eastAsia"/>
          <w:sz w:val="28"/>
          <w:szCs w:val="28"/>
        </w:rPr>
        <w:t>全面落实经费“包干制”，对省财政资金支持项目由项目承担单位自行开展财务审查，只须出具《河南省科技攻关计划项目经费决算表》，不再提供预算支出明细。</w:t>
      </w:r>
      <w:proofErr w:type="gramStart"/>
      <w:r w:rsidRPr="00EA07A7">
        <w:rPr>
          <w:rFonts w:ascii="仿宋_GB2312" w:eastAsia="仿宋_GB2312" w:hint="eastAsia"/>
          <w:sz w:val="28"/>
          <w:szCs w:val="28"/>
        </w:rPr>
        <w:t>项目结项报告</w:t>
      </w:r>
      <w:proofErr w:type="gramEnd"/>
      <w:r w:rsidRPr="00EA07A7">
        <w:rPr>
          <w:rFonts w:ascii="仿宋_GB2312" w:eastAsia="仿宋_GB2312" w:hint="eastAsia"/>
          <w:sz w:val="28"/>
          <w:szCs w:val="28"/>
        </w:rPr>
        <w:t>实行网上填报备案，简化材料、简化流程、减少“跑腿”。</w:t>
      </w:r>
    </w:p>
    <w:p w14:paraId="4FDBAF55" w14:textId="46C6654E"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（三）强化诚信监督。</w:t>
      </w:r>
      <w:r w:rsidRPr="00EA07A7">
        <w:rPr>
          <w:rFonts w:ascii="仿宋_GB2312" w:eastAsia="仿宋_GB2312" w:hint="eastAsia"/>
          <w:sz w:val="28"/>
          <w:szCs w:val="28"/>
        </w:rPr>
        <w:t>强化项目承担单位主体责任，各项</w:t>
      </w:r>
      <w:proofErr w:type="gramStart"/>
      <w:r w:rsidRPr="00EA07A7">
        <w:rPr>
          <w:rFonts w:ascii="仿宋_GB2312" w:eastAsia="仿宋_GB2312" w:hint="eastAsia"/>
          <w:sz w:val="28"/>
          <w:szCs w:val="28"/>
        </w:rPr>
        <w:t>目承担</w:t>
      </w:r>
      <w:proofErr w:type="gramEnd"/>
      <w:r w:rsidRPr="00EA07A7">
        <w:rPr>
          <w:rFonts w:ascii="仿宋_GB2312" w:eastAsia="仿宋_GB2312" w:hint="eastAsia"/>
          <w:sz w:val="28"/>
          <w:szCs w:val="28"/>
        </w:rPr>
        <w:t>单位应加强项目实施管理和绩效管理，督促推进在</w:t>
      </w:r>
      <w:proofErr w:type="gramStart"/>
      <w:r w:rsidRPr="00EA07A7">
        <w:rPr>
          <w:rFonts w:ascii="仿宋_GB2312" w:eastAsia="仿宋_GB2312" w:hint="eastAsia"/>
          <w:sz w:val="28"/>
          <w:szCs w:val="28"/>
        </w:rPr>
        <w:t>研</w:t>
      </w:r>
      <w:proofErr w:type="gramEnd"/>
      <w:r w:rsidRPr="00EA07A7">
        <w:rPr>
          <w:rFonts w:ascii="仿宋_GB2312" w:eastAsia="仿宋_GB2312" w:hint="eastAsia"/>
          <w:sz w:val="28"/>
          <w:szCs w:val="28"/>
        </w:rPr>
        <w:t>项目实施进度，注重项目培育、人才培养和成果产出，提升项目完成质量，提高项目</w:t>
      </w:r>
      <w:proofErr w:type="gramStart"/>
      <w:r w:rsidRPr="00EA07A7">
        <w:rPr>
          <w:rFonts w:ascii="仿宋_GB2312" w:eastAsia="仿宋_GB2312" w:hint="eastAsia"/>
          <w:sz w:val="28"/>
          <w:szCs w:val="28"/>
        </w:rPr>
        <w:lastRenderedPageBreak/>
        <w:t>结项率</w:t>
      </w:r>
      <w:proofErr w:type="gramEnd"/>
      <w:r w:rsidRPr="00EA07A7">
        <w:rPr>
          <w:rFonts w:ascii="仿宋_GB2312" w:eastAsia="仿宋_GB2312" w:hint="eastAsia"/>
          <w:sz w:val="28"/>
          <w:szCs w:val="28"/>
        </w:rPr>
        <w:t>。建立完善监督检查机制，依法依规对严重违背科研诚信要求行为实行责任追究。</w:t>
      </w:r>
    </w:p>
    <w:p w14:paraId="4C6768B2" w14:textId="6F9C3230" w:rsidR="00EA07A7" w:rsidRPr="00BB5665" w:rsidRDefault="00EA07A7" w:rsidP="001867AA">
      <w:pPr>
        <w:spacing w:line="360" w:lineRule="auto"/>
        <w:ind w:firstLineChars="200" w:firstLine="560"/>
        <w:rPr>
          <w:rFonts w:ascii="黑体" w:eastAsia="黑体" w:hAnsi="黑体"/>
          <w:sz w:val="28"/>
          <w:szCs w:val="28"/>
        </w:rPr>
      </w:pPr>
      <w:r w:rsidRPr="00BB5665">
        <w:rPr>
          <w:rFonts w:ascii="黑体" w:eastAsia="黑体" w:hAnsi="黑体" w:hint="eastAsia"/>
          <w:sz w:val="28"/>
          <w:szCs w:val="28"/>
        </w:rPr>
        <w:t>二、</w:t>
      </w:r>
      <w:proofErr w:type="gramStart"/>
      <w:r w:rsidRPr="00BB5665">
        <w:rPr>
          <w:rFonts w:ascii="黑体" w:eastAsia="黑体" w:hAnsi="黑体" w:hint="eastAsia"/>
          <w:sz w:val="28"/>
          <w:szCs w:val="28"/>
        </w:rPr>
        <w:t>项目结项管理</w:t>
      </w:r>
      <w:proofErr w:type="gramEnd"/>
    </w:p>
    <w:p w14:paraId="36286548" w14:textId="2CC52893"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（一）单位组织结项。</w:t>
      </w:r>
      <w:r w:rsidRPr="00EA07A7">
        <w:rPr>
          <w:rFonts w:ascii="仿宋_GB2312" w:eastAsia="仿宋_GB2312" w:hint="eastAsia"/>
          <w:sz w:val="28"/>
          <w:szCs w:val="28"/>
        </w:rPr>
        <w:t>项目负责人登录河南省科学技术厅网站“河南省科技计划项目管理系统”在线填报</w:t>
      </w:r>
      <w:proofErr w:type="gramStart"/>
      <w:r w:rsidRPr="00EA07A7">
        <w:rPr>
          <w:rFonts w:ascii="仿宋_GB2312" w:eastAsia="仿宋_GB2312" w:hint="eastAsia"/>
          <w:sz w:val="28"/>
          <w:szCs w:val="28"/>
        </w:rPr>
        <w:t>项目结项报告</w:t>
      </w:r>
      <w:proofErr w:type="gramEnd"/>
      <w:r w:rsidRPr="00EA07A7">
        <w:rPr>
          <w:rFonts w:ascii="仿宋_GB2312" w:eastAsia="仿宋_GB2312" w:hint="eastAsia"/>
          <w:sz w:val="28"/>
          <w:szCs w:val="28"/>
        </w:rPr>
        <w:t>，并按要求提交附件材料；各单位</w:t>
      </w:r>
      <w:proofErr w:type="gramStart"/>
      <w:r w:rsidRPr="00EA07A7">
        <w:rPr>
          <w:rFonts w:ascii="仿宋_GB2312" w:eastAsia="仿宋_GB2312" w:hint="eastAsia"/>
          <w:sz w:val="28"/>
          <w:szCs w:val="28"/>
        </w:rPr>
        <w:t>按照结项要求</w:t>
      </w:r>
      <w:proofErr w:type="gramEnd"/>
      <w:r w:rsidRPr="00EA07A7">
        <w:rPr>
          <w:rFonts w:ascii="仿宋_GB2312" w:eastAsia="仿宋_GB2312" w:hint="eastAsia"/>
          <w:sz w:val="28"/>
          <w:szCs w:val="28"/>
        </w:rPr>
        <w:t>分批组织</w:t>
      </w:r>
      <w:proofErr w:type="gramStart"/>
      <w:r w:rsidRPr="00EA07A7">
        <w:rPr>
          <w:rFonts w:ascii="仿宋_GB2312" w:eastAsia="仿宋_GB2312" w:hint="eastAsia"/>
          <w:sz w:val="28"/>
          <w:szCs w:val="28"/>
        </w:rPr>
        <w:t>项目结项验收</w:t>
      </w:r>
      <w:proofErr w:type="gramEnd"/>
      <w:r w:rsidRPr="00EA07A7">
        <w:rPr>
          <w:rFonts w:ascii="仿宋_GB2312" w:eastAsia="仿宋_GB2312" w:hint="eastAsia"/>
          <w:sz w:val="28"/>
          <w:szCs w:val="28"/>
        </w:rPr>
        <w:t>，严格按照项目申报书及绩效目标任务进行评审，并将材料完整、</w:t>
      </w:r>
      <w:proofErr w:type="gramStart"/>
      <w:r w:rsidRPr="00EA07A7">
        <w:rPr>
          <w:rFonts w:ascii="仿宋_GB2312" w:eastAsia="仿宋_GB2312" w:hint="eastAsia"/>
          <w:sz w:val="28"/>
          <w:szCs w:val="28"/>
        </w:rPr>
        <w:t>通过结项的项目结项报告</w:t>
      </w:r>
      <w:proofErr w:type="gramEnd"/>
      <w:r w:rsidRPr="00EA07A7">
        <w:rPr>
          <w:rFonts w:ascii="仿宋_GB2312" w:eastAsia="仿宋_GB2312" w:hint="eastAsia"/>
          <w:sz w:val="28"/>
          <w:szCs w:val="28"/>
        </w:rPr>
        <w:t>按系统流程逐级提交备案；验收结果（电子表格及盖章扫描件）按要求在线提交。</w:t>
      </w:r>
    </w:p>
    <w:p w14:paraId="0D3DC9C4" w14:textId="54148AB7"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（二）主管部门审核。</w:t>
      </w:r>
      <w:r w:rsidRPr="00EA07A7">
        <w:rPr>
          <w:rFonts w:ascii="仿宋_GB2312" w:eastAsia="仿宋_GB2312" w:hint="eastAsia"/>
          <w:sz w:val="28"/>
          <w:szCs w:val="28"/>
        </w:rPr>
        <w:t>各主管部门负责审核各项</w:t>
      </w:r>
      <w:proofErr w:type="gramStart"/>
      <w:r w:rsidRPr="00EA07A7">
        <w:rPr>
          <w:rFonts w:ascii="仿宋_GB2312" w:eastAsia="仿宋_GB2312" w:hint="eastAsia"/>
          <w:sz w:val="28"/>
          <w:szCs w:val="28"/>
        </w:rPr>
        <w:t>目承担单位结项</w:t>
      </w:r>
      <w:proofErr w:type="gramEnd"/>
      <w:r w:rsidRPr="00EA07A7">
        <w:rPr>
          <w:rFonts w:ascii="仿宋_GB2312" w:eastAsia="仿宋_GB2312" w:hint="eastAsia"/>
          <w:sz w:val="28"/>
          <w:szCs w:val="28"/>
        </w:rPr>
        <w:t>验收结果</w:t>
      </w:r>
      <w:proofErr w:type="gramStart"/>
      <w:r w:rsidRPr="00EA07A7">
        <w:rPr>
          <w:rFonts w:ascii="仿宋_GB2312" w:eastAsia="仿宋_GB2312" w:hint="eastAsia"/>
          <w:sz w:val="28"/>
          <w:szCs w:val="28"/>
        </w:rPr>
        <w:t>和结项报告</w:t>
      </w:r>
      <w:proofErr w:type="gramEnd"/>
      <w:r w:rsidRPr="00EA07A7">
        <w:rPr>
          <w:rFonts w:ascii="仿宋_GB2312" w:eastAsia="仿宋_GB2312" w:hint="eastAsia"/>
          <w:sz w:val="28"/>
          <w:szCs w:val="28"/>
        </w:rPr>
        <w:t>相关材料，于每季度最后一个月的20日前，将审核确认的结果提交至省科技厅（不再另行通知）。</w:t>
      </w:r>
    </w:p>
    <w:p w14:paraId="16720D31" w14:textId="1A3A3FC5"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（三）省科技厅备案。</w:t>
      </w:r>
      <w:r w:rsidRPr="00EA07A7">
        <w:rPr>
          <w:rFonts w:ascii="仿宋_GB2312" w:eastAsia="仿宋_GB2312" w:hint="eastAsia"/>
          <w:sz w:val="28"/>
          <w:szCs w:val="28"/>
        </w:rPr>
        <w:t>省科技厅汇总各单位和主管部门提交的结果集中公示，公示无异议后统一印发文件、发放</w:t>
      </w:r>
      <w:proofErr w:type="gramStart"/>
      <w:r w:rsidRPr="00EA07A7">
        <w:rPr>
          <w:rFonts w:ascii="仿宋_GB2312" w:eastAsia="仿宋_GB2312" w:hint="eastAsia"/>
          <w:sz w:val="28"/>
          <w:szCs w:val="28"/>
        </w:rPr>
        <w:t>电子结项证书</w:t>
      </w:r>
      <w:proofErr w:type="gramEnd"/>
      <w:r w:rsidRPr="00EA07A7">
        <w:rPr>
          <w:rFonts w:ascii="仿宋_GB2312" w:eastAsia="仿宋_GB2312" w:hint="eastAsia"/>
          <w:sz w:val="28"/>
          <w:szCs w:val="28"/>
        </w:rPr>
        <w:t>，每季度末完成</w:t>
      </w:r>
      <w:proofErr w:type="gramStart"/>
      <w:r w:rsidRPr="00EA07A7">
        <w:rPr>
          <w:rFonts w:ascii="仿宋_GB2312" w:eastAsia="仿宋_GB2312" w:hint="eastAsia"/>
          <w:sz w:val="28"/>
          <w:szCs w:val="28"/>
        </w:rPr>
        <w:t>一批结项备案</w:t>
      </w:r>
      <w:proofErr w:type="gramEnd"/>
      <w:r w:rsidRPr="00EA07A7">
        <w:rPr>
          <w:rFonts w:ascii="仿宋_GB2312" w:eastAsia="仿宋_GB2312" w:hint="eastAsia"/>
          <w:sz w:val="28"/>
          <w:szCs w:val="28"/>
        </w:rPr>
        <w:t>。</w:t>
      </w:r>
    </w:p>
    <w:p w14:paraId="7334B1CC" w14:textId="590DCD2A"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（四）发放电子证书。</w:t>
      </w:r>
      <w:proofErr w:type="gramStart"/>
      <w:r w:rsidRPr="00EA07A7">
        <w:rPr>
          <w:rFonts w:ascii="仿宋_GB2312" w:eastAsia="仿宋_GB2312" w:hint="eastAsia"/>
          <w:sz w:val="28"/>
          <w:szCs w:val="28"/>
        </w:rPr>
        <w:t>规范结项证书</w:t>
      </w:r>
      <w:proofErr w:type="gramEnd"/>
      <w:r w:rsidRPr="00EA07A7">
        <w:rPr>
          <w:rFonts w:ascii="仿宋_GB2312" w:eastAsia="仿宋_GB2312" w:hint="eastAsia"/>
          <w:sz w:val="28"/>
          <w:szCs w:val="28"/>
        </w:rPr>
        <w:t>管理，统一制作</w:t>
      </w:r>
      <w:proofErr w:type="gramStart"/>
      <w:r w:rsidRPr="00EA07A7">
        <w:rPr>
          <w:rFonts w:ascii="仿宋_GB2312" w:eastAsia="仿宋_GB2312" w:hint="eastAsia"/>
          <w:sz w:val="28"/>
          <w:szCs w:val="28"/>
        </w:rPr>
        <w:t>电子结项证书</w:t>
      </w:r>
      <w:proofErr w:type="gramEnd"/>
      <w:r w:rsidRPr="00EA07A7">
        <w:rPr>
          <w:rFonts w:ascii="仿宋_GB2312" w:eastAsia="仿宋_GB2312" w:hint="eastAsia"/>
          <w:sz w:val="28"/>
          <w:szCs w:val="28"/>
        </w:rPr>
        <w:t>（加盖科技计划专用章），不再印发纸质证书。</w:t>
      </w:r>
    </w:p>
    <w:p w14:paraId="1CB71231" w14:textId="5B2302E2" w:rsidR="00EA07A7" w:rsidRPr="00BB5665" w:rsidRDefault="00EA07A7" w:rsidP="001867AA">
      <w:pPr>
        <w:spacing w:line="360" w:lineRule="auto"/>
        <w:ind w:firstLineChars="200" w:firstLine="560"/>
        <w:rPr>
          <w:rFonts w:ascii="黑体" w:eastAsia="黑体" w:hAnsi="黑体"/>
          <w:sz w:val="28"/>
          <w:szCs w:val="28"/>
        </w:rPr>
      </w:pPr>
      <w:r w:rsidRPr="00BB5665">
        <w:rPr>
          <w:rFonts w:ascii="黑体" w:eastAsia="黑体" w:hAnsi="黑体" w:hint="eastAsia"/>
          <w:sz w:val="28"/>
          <w:szCs w:val="28"/>
        </w:rPr>
        <w:t>三、监督检查</w:t>
      </w:r>
    </w:p>
    <w:p w14:paraId="3641A29D" w14:textId="520D1C68"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t>（一）加强事中事后监管。</w:t>
      </w:r>
      <w:r w:rsidRPr="00EA07A7">
        <w:rPr>
          <w:rFonts w:ascii="仿宋_GB2312" w:eastAsia="仿宋_GB2312" w:hint="eastAsia"/>
          <w:sz w:val="28"/>
          <w:szCs w:val="28"/>
        </w:rPr>
        <w:t>建立完善抽查机制，省科技厅将按一定比例对验收结果进行抽查，对抽查发现的问题责令有关单位立即整改。各单位项目实施、</w:t>
      </w:r>
      <w:proofErr w:type="gramStart"/>
      <w:r w:rsidRPr="00EA07A7">
        <w:rPr>
          <w:rFonts w:ascii="仿宋_GB2312" w:eastAsia="仿宋_GB2312" w:hint="eastAsia"/>
          <w:sz w:val="28"/>
          <w:szCs w:val="28"/>
        </w:rPr>
        <w:t>结项验收</w:t>
      </w:r>
      <w:proofErr w:type="gramEnd"/>
      <w:r w:rsidRPr="00EA07A7">
        <w:rPr>
          <w:rFonts w:ascii="仿宋_GB2312" w:eastAsia="仿宋_GB2312" w:hint="eastAsia"/>
          <w:sz w:val="28"/>
          <w:szCs w:val="28"/>
        </w:rPr>
        <w:t>情况及抽查结果将与下一年度项目申报指标挂钩。</w:t>
      </w:r>
    </w:p>
    <w:p w14:paraId="4AA96214" w14:textId="7B8A4039" w:rsidR="00EA07A7" w:rsidRPr="00EA07A7" w:rsidRDefault="00EA07A7" w:rsidP="001867AA">
      <w:pPr>
        <w:spacing w:line="360" w:lineRule="auto"/>
        <w:ind w:firstLineChars="200" w:firstLine="562"/>
        <w:rPr>
          <w:rFonts w:ascii="仿宋_GB2312" w:eastAsia="仿宋_GB2312"/>
          <w:sz w:val="28"/>
          <w:szCs w:val="28"/>
        </w:rPr>
      </w:pPr>
      <w:r w:rsidRPr="008E6FC5">
        <w:rPr>
          <w:rFonts w:ascii="仿宋_GB2312" w:eastAsia="仿宋_GB2312" w:hint="eastAsia"/>
          <w:b/>
          <w:bCs/>
          <w:sz w:val="28"/>
          <w:szCs w:val="28"/>
        </w:rPr>
        <w:lastRenderedPageBreak/>
        <w:t>（二）建立协同推进机制。</w:t>
      </w:r>
      <w:r w:rsidRPr="00EA07A7">
        <w:rPr>
          <w:rFonts w:ascii="仿宋_GB2312" w:eastAsia="仿宋_GB2312" w:hint="eastAsia"/>
          <w:sz w:val="28"/>
          <w:szCs w:val="28"/>
        </w:rPr>
        <w:t>加强统筹协调和沟通对接，建立动态调整机制，完善服务保障措施，切实推动政策落实。对政策落实不到位的单位，视情况取消下放权限。</w:t>
      </w:r>
    </w:p>
    <w:p w14:paraId="160FD116" w14:textId="5F91BA18" w:rsidR="00EA07A7" w:rsidRPr="008E6FC5" w:rsidRDefault="00EA07A7" w:rsidP="008E6FC5">
      <w:pPr>
        <w:spacing w:line="360" w:lineRule="auto"/>
        <w:ind w:firstLineChars="200" w:firstLine="560"/>
        <w:rPr>
          <w:rFonts w:ascii="黑体" w:eastAsia="黑体" w:hAnsi="黑体" w:hint="eastAsia"/>
          <w:sz w:val="28"/>
          <w:szCs w:val="28"/>
        </w:rPr>
      </w:pPr>
      <w:r w:rsidRPr="00BB5665">
        <w:rPr>
          <w:rFonts w:ascii="黑体" w:eastAsia="黑体" w:hAnsi="黑体" w:hint="eastAsia"/>
          <w:sz w:val="28"/>
          <w:szCs w:val="28"/>
        </w:rPr>
        <w:t>四、联系电话</w:t>
      </w:r>
    </w:p>
    <w:p w14:paraId="3DC8918B" w14:textId="3ECD1043" w:rsidR="00EA07A7" w:rsidRPr="00EA07A7" w:rsidRDefault="00EA07A7" w:rsidP="001867AA">
      <w:pPr>
        <w:spacing w:line="360" w:lineRule="auto"/>
        <w:ind w:firstLineChars="200" w:firstLine="560"/>
        <w:rPr>
          <w:rFonts w:ascii="仿宋_GB2312" w:eastAsia="仿宋_GB2312"/>
          <w:sz w:val="28"/>
          <w:szCs w:val="28"/>
        </w:rPr>
      </w:pPr>
      <w:r w:rsidRPr="00EA07A7">
        <w:rPr>
          <w:rFonts w:ascii="仿宋_GB2312" w:eastAsia="仿宋_GB2312" w:hint="eastAsia"/>
          <w:sz w:val="28"/>
          <w:szCs w:val="28"/>
        </w:rPr>
        <w:t xml:space="preserve">　　综合业务：科技项目统筹推进处  0371—86561692</w:t>
      </w:r>
    </w:p>
    <w:p w14:paraId="19BBE4D5" w14:textId="492BD7F2" w:rsidR="0051555C" w:rsidRPr="0051555C" w:rsidRDefault="00EA07A7" w:rsidP="008E6FC5">
      <w:pPr>
        <w:spacing w:line="360" w:lineRule="auto"/>
        <w:ind w:firstLineChars="200" w:firstLine="560"/>
        <w:rPr>
          <w:rFonts w:ascii="仿宋_GB2312" w:eastAsia="仿宋_GB2312"/>
          <w:sz w:val="28"/>
          <w:szCs w:val="28"/>
        </w:rPr>
      </w:pPr>
      <w:r w:rsidRPr="00EA07A7">
        <w:rPr>
          <w:rFonts w:ascii="仿宋_GB2312" w:eastAsia="仿宋_GB2312" w:hint="eastAsia"/>
          <w:sz w:val="28"/>
          <w:szCs w:val="28"/>
        </w:rPr>
        <w:t xml:space="preserve">　　技术支持：省科学技术情报中心  0371—65974111</w:t>
      </w:r>
      <w:r w:rsidR="0051555C">
        <w:rPr>
          <w:rFonts w:ascii="仿宋_GB2312" w:eastAsia="仿宋_GB2312"/>
          <w:sz w:val="28"/>
          <w:szCs w:val="28"/>
        </w:rPr>
        <w:t xml:space="preserve"> </w:t>
      </w:r>
    </w:p>
    <w:sectPr w:rsidR="0051555C" w:rsidRPr="00515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0685" w14:textId="77777777" w:rsidR="007F4E8B" w:rsidRDefault="007F4E8B" w:rsidP="001B4FE9">
      <w:r>
        <w:separator/>
      </w:r>
    </w:p>
  </w:endnote>
  <w:endnote w:type="continuationSeparator" w:id="0">
    <w:p w14:paraId="0A5E5279" w14:textId="77777777" w:rsidR="007F4E8B" w:rsidRDefault="007F4E8B" w:rsidP="001B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AC5D" w14:textId="77777777" w:rsidR="007F4E8B" w:rsidRDefault="007F4E8B" w:rsidP="001B4FE9">
      <w:r>
        <w:separator/>
      </w:r>
    </w:p>
  </w:footnote>
  <w:footnote w:type="continuationSeparator" w:id="0">
    <w:p w14:paraId="65530555" w14:textId="77777777" w:rsidR="007F4E8B" w:rsidRDefault="007F4E8B" w:rsidP="001B4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06"/>
    <w:rsid w:val="00087B0F"/>
    <w:rsid w:val="000D70F6"/>
    <w:rsid w:val="001654E7"/>
    <w:rsid w:val="001867AA"/>
    <w:rsid w:val="001B4FE9"/>
    <w:rsid w:val="00355C5F"/>
    <w:rsid w:val="003F02B4"/>
    <w:rsid w:val="0051555C"/>
    <w:rsid w:val="007A4D15"/>
    <w:rsid w:val="007F4E8B"/>
    <w:rsid w:val="008E6FC5"/>
    <w:rsid w:val="009635A5"/>
    <w:rsid w:val="00BB5665"/>
    <w:rsid w:val="00E106EE"/>
    <w:rsid w:val="00E30806"/>
    <w:rsid w:val="00EA07A7"/>
    <w:rsid w:val="00F5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EDF5"/>
  <w15:chartTrackingRefBased/>
  <w15:docId w15:val="{FDBEA334-9CD7-4745-873C-413F73BC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B0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87B0F"/>
    <w:rPr>
      <w:color w:val="0000FF"/>
      <w:u w:val="single"/>
    </w:rPr>
  </w:style>
  <w:style w:type="paragraph" w:styleId="a5">
    <w:name w:val="header"/>
    <w:basedOn w:val="a"/>
    <w:link w:val="a6"/>
    <w:uiPriority w:val="99"/>
    <w:unhideWhenUsed/>
    <w:rsid w:val="001B4F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4FE9"/>
    <w:rPr>
      <w:sz w:val="18"/>
      <w:szCs w:val="18"/>
    </w:rPr>
  </w:style>
  <w:style w:type="paragraph" w:styleId="a7">
    <w:name w:val="footer"/>
    <w:basedOn w:val="a"/>
    <w:link w:val="a8"/>
    <w:uiPriority w:val="99"/>
    <w:unhideWhenUsed/>
    <w:rsid w:val="001B4FE9"/>
    <w:pPr>
      <w:tabs>
        <w:tab w:val="center" w:pos="4153"/>
        <w:tab w:val="right" w:pos="8306"/>
      </w:tabs>
      <w:snapToGrid w:val="0"/>
      <w:jc w:val="left"/>
    </w:pPr>
    <w:rPr>
      <w:sz w:val="18"/>
      <w:szCs w:val="18"/>
    </w:rPr>
  </w:style>
  <w:style w:type="character" w:customStyle="1" w:styleId="a8">
    <w:name w:val="页脚 字符"/>
    <w:basedOn w:val="a0"/>
    <w:link w:val="a7"/>
    <w:uiPriority w:val="99"/>
    <w:rsid w:val="001B4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6958">
      <w:bodyDiv w:val="1"/>
      <w:marLeft w:val="0"/>
      <w:marRight w:val="0"/>
      <w:marTop w:val="0"/>
      <w:marBottom w:val="0"/>
      <w:divBdr>
        <w:top w:val="none" w:sz="0" w:space="0" w:color="auto"/>
        <w:left w:val="none" w:sz="0" w:space="0" w:color="auto"/>
        <w:bottom w:val="none" w:sz="0" w:space="0" w:color="auto"/>
        <w:right w:val="none" w:sz="0" w:space="0" w:color="auto"/>
      </w:divBdr>
    </w:div>
    <w:div w:id="1223981631">
      <w:bodyDiv w:val="1"/>
      <w:marLeft w:val="0"/>
      <w:marRight w:val="0"/>
      <w:marTop w:val="0"/>
      <w:marBottom w:val="0"/>
      <w:divBdr>
        <w:top w:val="none" w:sz="0" w:space="0" w:color="auto"/>
        <w:left w:val="none" w:sz="0" w:space="0" w:color="auto"/>
        <w:bottom w:val="none" w:sz="0" w:space="0" w:color="auto"/>
        <w:right w:val="none" w:sz="0" w:space="0" w:color="auto"/>
      </w:divBdr>
    </w:div>
    <w:div w:id="1720740627">
      <w:bodyDiv w:val="1"/>
      <w:marLeft w:val="0"/>
      <w:marRight w:val="0"/>
      <w:marTop w:val="0"/>
      <w:marBottom w:val="0"/>
      <w:divBdr>
        <w:top w:val="none" w:sz="0" w:space="0" w:color="auto"/>
        <w:left w:val="none" w:sz="0" w:space="0" w:color="auto"/>
        <w:bottom w:val="none" w:sz="0" w:space="0" w:color="auto"/>
        <w:right w:val="none" w:sz="0" w:space="0" w:color="auto"/>
      </w:divBdr>
    </w:div>
    <w:div w:id="20189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177</Words>
  <Characters>1013</Characters>
  <Application>Microsoft Office Word</Application>
  <DocSecurity>0</DocSecurity>
  <Lines>8</Lines>
  <Paragraphs>2</Paragraphs>
  <ScaleCrop>false</ScaleCrop>
  <Company>P R C</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18</cp:revision>
  <dcterms:created xsi:type="dcterms:W3CDTF">2023-08-29T01:45:00Z</dcterms:created>
  <dcterms:modified xsi:type="dcterms:W3CDTF">2023-09-20T06:40:00Z</dcterms:modified>
</cp:coreProperties>
</file>